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7DC0" w14:textId="056E73BF" w:rsidR="00353712" w:rsidRPr="00EE419A" w:rsidRDefault="00353712">
      <w:pPr>
        <w:rPr>
          <w:rFonts w:ascii="Atkinson Hyperlegible" w:hAnsi="Atkinson Hyperlegible"/>
          <w:sz w:val="12"/>
          <w:szCs w:val="12"/>
        </w:rPr>
      </w:pPr>
      <w:r w:rsidRPr="00EE419A">
        <w:rPr>
          <w:rFonts w:ascii="Atkinson Hyperlegible" w:hAnsi="Atkinson Hyperlegible"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7B22EF9F" wp14:editId="5BB94842">
            <wp:simplePos x="0" y="0"/>
            <wp:positionH relativeFrom="margin">
              <wp:posOffset>3919220</wp:posOffset>
            </wp:positionH>
            <wp:positionV relativeFrom="margin">
              <wp:posOffset>-10160</wp:posOffset>
            </wp:positionV>
            <wp:extent cx="2494280" cy="741680"/>
            <wp:effectExtent l="0" t="0" r="1270" b="1270"/>
            <wp:wrapTopAndBottom/>
            <wp:docPr id="841569621" name="Grafik 1" descr="Ein Bild, das Tex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69621" name="Grafik 1" descr="Ein Bild, das Text, 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380"/>
      </w:tblGrid>
      <w:tr w:rsidR="00A87019" w:rsidRPr="00EE419A" w14:paraId="7849B8C8" w14:textId="77777777" w:rsidTr="00EE419A">
        <w:trPr>
          <w:cantSplit/>
        </w:trPr>
        <w:tc>
          <w:tcPr>
            <w:tcW w:w="10150" w:type="dxa"/>
            <w:gridSpan w:val="2"/>
            <w:shd w:val="clear" w:color="auto" w:fill="FFFFFF"/>
          </w:tcPr>
          <w:p w14:paraId="25785E20" w14:textId="02222BFD" w:rsidR="00A87019" w:rsidRPr="00EE419A" w:rsidRDefault="00A87019" w:rsidP="00EF06B2">
            <w:pPr>
              <w:rPr>
                <w:rFonts w:ascii="Atkinson Hyperlegible" w:hAnsi="Atkinson Hyperlegible" w:cs="Arial"/>
                <w:b/>
                <w:bCs/>
                <w:sz w:val="28"/>
                <w:szCs w:val="28"/>
              </w:rPr>
            </w:pPr>
            <w:r w:rsidRPr="00EE419A">
              <w:rPr>
                <w:rFonts w:ascii="Atkinson Hyperlegible" w:hAnsi="Atkinson Hyperlegible" w:cs="Arial"/>
                <w:b/>
                <w:bCs/>
                <w:sz w:val="28"/>
                <w:szCs w:val="28"/>
              </w:rPr>
              <w:t>Stellenbeschreibung für Freiwillige</w:t>
            </w:r>
            <w:r w:rsidR="00FB302C">
              <w:rPr>
                <w:rFonts w:ascii="Atkinson Hyperlegible" w:hAnsi="Atkinson Hyperlegible" w:cs="Arial"/>
                <w:b/>
                <w:bCs/>
                <w:sz w:val="28"/>
                <w:szCs w:val="28"/>
              </w:rPr>
              <w:t>ndienste</w:t>
            </w:r>
            <w:r w:rsidR="00EF06B2" w:rsidRPr="00EE419A">
              <w:rPr>
                <w:rFonts w:ascii="Atkinson Hyperlegible" w:hAnsi="Atkinson Hyperlegible" w:cs="Arial"/>
                <w:b/>
                <w:bCs/>
                <w:sz w:val="28"/>
                <w:szCs w:val="28"/>
              </w:rPr>
              <w:br/>
            </w:r>
            <w:r w:rsidRPr="00EE419A">
              <w:rPr>
                <w:rFonts w:ascii="Atkinson Hyperlegible" w:hAnsi="Atkinson Hyperlegible" w:cs="Arial"/>
                <w:b/>
                <w:bCs/>
                <w:sz w:val="28"/>
                <w:szCs w:val="28"/>
              </w:rPr>
              <w:t>bei der</w:t>
            </w:r>
            <w:r w:rsidR="00EF06B2" w:rsidRPr="00EE419A">
              <w:rPr>
                <w:rFonts w:ascii="Atkinson Hyperlegible" w:hAnsi="Atkinson Hyperlegible" w:cs="Arial"/>
                <w:b/>
                <w:bCs/>
                <w:sz w:val="28"/>
                <w:szCs w:val="28"/>
              </w:rPr>
              <w:t xml:space="preserve"> </w:t>
            </w:r>
            <w:r w:rsidR="002961C8" w:rsidRPr="00EE419A">
              <w:rPr>
                <w:rFonts w:ascii="Atkinson Hyperlegible" w:hAnsi="Atkinson Hyperlegible" w:cs="Arial"/>
                <w:b/>
                <w:bCs/>
                <w:sz w:val="28"/>
                <w:szCs w:val="28"/>
              </w:rPr>
              <w:t>Paritätischen</w:t>
            </w:r>
            <w:r w:rsidRPr="00EE419A">
              <w:rPr>
                <w:rFonts w:ascii="Atkinson Hyperlegible" w:hAnsi="Atkinson Hyperlegible" w:cs="Arial"/>
                <w:b/>
                <w:bCs/>
                <w:sz w:val="28"/>
                <w:szCs w:val="28"/>
              </w:rPr>
              <w:t xml:space="preserve"> Freiwilligendienste Sachsen gGmbH</w:t>
            </w:r>
          </w:p>
          <w:p w14:paraId="15BFC087" w14:textId="77777777" w:rsidR="00A87019" w:rsidRPr="00EE419A" w:rsidRDefault="00A87019">
            <w:pPr>
              <w:jc w:val="both"/>
              <w:rPr>
                <w:rFonts w:ascii="Atkinson Hyperlegible" w:hAnsi="Atkinson Hyperlegible" w:cs="Arial"/>
                <w:sz w:val="28"/>
                <w:szCs w:val="28"/>
              </w:rPr>
            </w:pPr>
          </w:p>
        </w:tc>
      </w:tr>
      <w:tr w:rsidR="00353712" w:rsidRPr="00EE419A" w14:paraId="7B2E1042" w14:textId="77777777" w:rsidTr="00EE419A">
        <w:tc>
          <w:tcPr>
            <w:tcW w:w="2770" w:type="dxa"/>
            <w:shd w:val="clear" w:color="auto" w:fill="FFFFFF"/>
          </w:tcPr>
          <w:p w14:paraId="176E57DA" w14:textId="6300B63F" w:rsidR="00D1309F" w:rsidRPr="00EE419A" w:rsidRDefault="00D1309F" w:rsidP="00EE419A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Einrichtung</w:t>
            </w:r>
          </w:p>
        </w:tc>
        <w:tc>
          <w:tcPr>
            <w:tcW w:w="7380" w:type="dxa"/>
            <w:shd w:val="clear" w:color="auto" w:fill="FFFFFF"/>
          </w:tcPr>
          <w:p w14:paraId="1E9A07EC" w14:textId="77777777" w:rsidR="00EE419A" w:rsidRPr="00EE419A" w:rsidRDefault="00EE419A" w:rsidP="00EE419A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(Name und Anschrift)</w:t>
            </w:r>
          </w:p>
          <w:p w14:paraId="7F2CF7DF" w14:textId="62453187" w:rsidR="00302E00" w:rsidRPr="00EE419A" w:rsidRDefault="00302E00" w:rsidP="00302E00">
            <w:pPr>
              <w:jc w:val="both"/>
              <w:rPr>
                <w:rFonts w:ascii="Atkinson Hyperlegible" w:hAnsi="Atkinson Hyperlegible" w:cs="Arial"/>
              </w:rPr>
            </w:pPr>
          </w:p>
        </w:tc>
      </w:tr>
      <w:tr w:rsidR="00353712" w:rsidRPr="00EE419A" w14:paraId="2B8A2DEF" w14:textId="77777777" w:rsidTr="00EE419A">
        <w:tc>
          <w:tcPr>
            <w:tcW w:w="2770" w:type="dxa"/>
            <w:shd w:val="clear" w:color="auto" w:fill="FFFFFF"/>
          </w:tcPr>
          <w:p w14:paraId="3132A3B2" w14:textId="77777777" w:rsidR="00D1309F" w:rsidRPr="00EE419A" w:rsidRDefault="00D1309F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Stellenbezeichnung</w:t>
            </w:r>
          </w:p>
        </w:tc>
        <w:tc>
          <w:tcPr>
            <w:tcW w:w="7380" w:type="dxa"/>
            <w:shd w:val="clear" w:color="auto" w:fill="FFFFFF"/>
          </w:tcPr>
          <w:p w14:paraId="757BDAEA" w14:textId="2D5C74CA" w:rsidR="00D1309F" w:rsidRPr="00EE419A" w:rsidRDefault="00EE419A" w:rsidP="001E2924">
            <w:pPr>
              <w:jc w:val="both"/>
              <w:rPr>
                <w:rFonts w:ascii="Atkinson Hyperlegible" w:hAnsi="Atkinson Hyperlegible" w:cs="Arial"/>
              </w:rPr>
            </w:pPr>
            <w:r>
              <w:rPr>
                <w:rFonts w:ascii="Atkinson Hyperlegible" w:hAnsi="Atkinson Hyperlegible" w:cs="Arial"/>
              </w:rPr>
              <w:t>Freiwillige*r</w:t>
            </w:r>
          </w:p>
        </w:tc>
      </w:tr>
      <w:tr w:rsidR="00353712" w:rsidRPr="00EE419A" w14:paraId="07E30B03" w14:textId="77777777" w:rsidTr="00EE419A">
        <w:tc>
          <w:tcPr>
            <w:tcW w:w="2770" w:type="dxa"/>
            <w:shd w:val="clear" w:color="auto" w:fill="FFFFFF"/>
          </w:tcPr>
          <w:p w14:paraId="6F10E517" w14:textId="77777777" w:rsidR="001E2924" w:rsidRPr="00EE419A" w:rsidRDefault="00C43A85" w:rsidP="001E2924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Anleiter*in</w:t>
            </w:r>
          </w:p>
          <w:p w14:paraId="76319731" w14:textId="77777777" w:rsidR="00C43A85" w:rsidRPr="00EE419A" w:rsidRDefault="001E2924" w:rsidP="001E2924">
            <w:pPr>
              <w:jc w:val="both"/>
              <w:rPr>
                <w:rFonts w:ascii="Atkinson Hyperlegible" w:hAnsi="Atkinson Hyperlegible" w:cs="Arial"/>
                <w:b/>
                <w:bCs/>
                <w:spacing w:val="-2"/>
                <w:sz w:val="16"/>
                <w:szCs w:val="16"/>
              </w:rPr>
            </w:pPr>
            <w:r w:rsidRPr="00EE419A">
              <w:rPr>
                <w:rFonts w:ascii="Atkinson Hyperlegible" w:hAnsi="Atkinson Hyperlegible" w:cs="Arial"/>
                <w:b/>
                <w:bCs/>
                <w:spacing w:val="-2"/>
                <w:sz w:val="16"/>
                <w:szCs w:val="16"/>
              </w:rPr>
              <w:t>(bitte zu Beginn des FSJ eintragen)</w:t>
            </w:r>
          </w:p>
        </w:tc>
        <w:tc>
          <w:tcPr>
            <w:tcW w:w="7380" w:type="dxa"/>
            <w:shd w:val="clear" w:color="auto" w:fill="FFFFFF"/>
            <w:vAlign w:val="center"/>
          </w:tcPr>
          <w:p w14:paraId="67822C1C" w14:textId="07785591" w:rsidR="00C43A85" w:rsidRPr="00EE419A" w:rsidRDefault="00EE419A" w:rsidP="00EE419A">
            <w:pPr>
              <w:rPr>
                <w:rFonts w:ascii="Atkinson Hyperlegible" w:hAnsi="Atkinson Hyperlegible" w:cs="Arial"/>
                <w:b/>
              </w:rPr>
            </w:pPr>
            <w:r w:rsidRPr="00EE419A">
              <w:rPr>
                <w:rFonts w:ascii="Atkinson Hyperlegible" w:hAnsi="Atkinson Hyperlegible" w:cs="Arial"/>
                <w:b/>
              </w:rPr>
              <w:t>(leer lassen, wird erst zu Beginn des Dienstes eingetragen)</w:t>
            </w:r>
          </w:p>
        </w:tc>
      </w:tr>
      <w:tr w:rsidR="00353712" w:rsidRPr="00EE419A" w14:paraId="3BE8B4E8" w14:textId="77777777" w:rsidTr="00EE419A">
        <w:trPr>
          <w:trHeight w:val="340"/>
        </w:trPr>
        <w:tc>
          <w:tcPr>
            <w:tcW w:w="2770" w:type="dxa"/>
            <w:shd w:val="clear" w:color="auto" w:fill="FFFFFF"/>
          </w:tcPr>
          <w:p w14:paraId="2C2A2797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sonstige Weisungsberechtigte</w:t>
            </w:r>
          </w:p>
          <w:p w14:paraId="683D99DB" w14:textId="1173DE37" w:rsidR="00D20E41" w:rsidRPr="00EE419A" w:rsidRDefault="00EE419A" w:rsidP="00D20E41">
            <w:pPr>
              <w:jc w:val="both"/>
              <w:rPr>
                <w:rFonts w:ascii="Atkinson Hyperlegible" w:hAnsi="Atkinson Hyperlegible" w:cs="Arial"/>
                <w:b/>
                <w:bCs/>
                <w:spacing w:val="-2"/>
              </w:rPr>
            </w:pPr>
            <w:r w:rsidRPr="00EE419A">
              <w:rPr>
                <w:rFonts w:ascii="Atkinson Hyperlegible" w:hAnsi="Atkinson Hyperlegible" w:cs="Arial"/>
                <w:b/>
                <w:bCs/>
                <w:spacing w:val="-2"/>
                <w:sz w:val="16"/>
                <w:szCs w:val="16"/>
              </w:rPr>
              <w:t>(bitte zu Beginn des FSJ eintragen)</w:t>
            </w:r>
          </w:p>
        </w:tc>
        <w:tc>
          <w:tcPr>
            <w:tcW w:w="7380" w:type="dxa"/>
            <w:shd w:val="clear" w:color="auto" w:fill="FFFFFF"/>
            <w:vAlign w:val="center"/>
          </w:tcPr>
          <w:p w14:paraId="1E4443C6" w14:textId="5037B393" w:rsidR="00D20E41" w:rsidRPr="00EE419A" w:rsidRDefault="00EE419A" w:rsidP="00EE419A">
            <w:pPr>
              <w:rPr>
                <w:rFonts w:ascii="Atkinson Hyperlegible" w:hAnsi="Atkinson Hyperlegible" w:cs="Arial"/>
                <w:b/>
              </w:rPr>
            </w:pPr>
            <w:r w:rsidRPr="00EE419A">
              <w:rPr>
                <w:rFonts w:ascii="Atkinson Hyperlegible" w:hAnsi="Atkinson Hyperlegible" w:cs="Arial"/>
                <w:b/>
              </w:rPr>
              <w:t>(leer lassen, wird erst zu Beginn des Dienstes eingetragen)</w:t>
            </w:r>
          </w:p>
        </w:tc>
      </w:tr>
      <w:tr w:rsidR="00353712" w:rsidRPr="00EE419A" w14:paraId="45FBC793" w14:textId="77777777" w:rsidTr="00EE419A">
        <w:tc>
          <w:tcPr>
            <w:tcW w:w="2770" w:type="dxa"/>
            <w:shd w:val="clear" w:color="auto" w:fill="FFFFFF"/>
          </w:tcPr>
          <w:p w14:paraId="6971080A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Dienstzeiten</w:t>
            </w:r>
          </w:p>
        </w:tc>
        <w:tc>
          <w:tcPr>
            <w:tcW w:w="7380" w:type="dxa"/>
            <w:shd w:val="clear" w:color="auto" w:fill="FFFFFF"/>
          </w:tcPr>
          <w:p w14:paraId="304E46B8" w14:textId="73FE3E7B" w:rsidR="00EE419A" w:rsidRPr="00EE419A" w:rsidRDefault="00EE419A" w:rsidP="00D20E41">
            <w:pPr>
              <w:jc w:val="both"/>
              <w:rPr>
                <w:rFonts w:ascii="Atkinson Hyperlegible" w:hAnsi="Atkinson Hyperlegible" w:cs="Arial"/>
                <w:b/>
              </w:rPr>
            </w:pPr>
          </w:p>
        </w:tc>
      </w:tr>
      <w:tr w:rsidR="00353712" w:rsidRPr="00EE419A" w14:paraId="089F95D8" w14:textId="77777777" w:rsidTr="00EE419A">
        <w:tc>
          <w:tcPr>
            <w:tcW w:w="2770" w:type="dxa"/>
            <w:shd w:val="clear" w:color="auto" w:fill="FFFFFF"/>
          </w:tcPr>
          <w:p w14:paraId="67243E39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persönliche Eignung/</w:t>
            </w:r>
          </w:p>
          <w:p w14:paraId="7473F927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Fähigkeiten, Anforderungen</w:t>
            </w:r>
          </w:p>
        </w:tc>
        <w:tc>
          <w:tcPr>
            <w:tcW w:w="7380" w:type="dxa"/>
            <w:shd w:val="clear" w:color="auto" w:fill="FFFFFF"/>
          </w:tcPr>
          <w:p w14:paraId="202A5551" w14:textId="77777777" w:rsidR="00D20E41" w:rsidRPr="00EE419A" w:rsidRDefault="00D20E41" w:rsidP="00D20E41">
            <w:pPr>
              <w:numPr>
                <w:ilvl w:val="0"/>
                <w:numId w:val="2"/>
              </w:numPr>
              <w:tabs>
                <w:tab w:val="clear" w:pos="720"/>
              </w:tabs>
              <w:ind w:left="349" w:hanging="272"/>
              <w:jc w:val="both"/>
              <w:rPr>
                <w:rFonts w:ascii="Atkinson Hyperlegible" w:hAnsi="Atkinson Hyperlegible" w:cs="Arial"/>
              </w:rPr>
            </w:pPr>
          </w:p>
          <w:p w14:paraId="49B373CE" w14:textId="046E873F" w:rsidR="00D20E41" w:rsidRDefault="00D20E41" w:rsidP="00D20E41">
            <w:pPr>
              <w:numPr>
                <w:ilvl w:val="0"/>
                <w:numId w:val="2"/>
              </w:numPr>
              <w:tabs>
                <w:tab w:val="clear" w:pos="720"/>
              </w:tabs>
              <w:ind w:left="349" w:hanging="272"/>
              <w:jc w:val="both"/>
              <w:rPr>
                <w:rFonts w:ascii="Atkinson Hyperlegible" w:hAnsi="Atkinson Hyperlegible" w:cs="Arial"/>
              </w:rPr>
            </w:pPr>
          </w:p>
          <w:p w14:paraId="103627BF" w14:textId="1AF804BB" w:rsidR="00EE419A" w:rsidRPr="00EE419A" w:rsidRDefault="00EE419A" w:rsidP="00D20E41">
            <w:pPr>
              <w:numPr>
                <w:ilvl w:val="0"/>
                <w:numId w:val="2"/>
              </w:numPr>
              <w:tabs>
                <w:tab w:val="clear" w:pos="720"/>
              </w:tabs>
              <w:ind w:left="349" w:hanging="272"/>
              <w:jc w:val="both"/>
              <w:rPr>
                <w:rFonts w:ascii="Atkinson Hyperlegible" w:hAnsi="Atkinson Hyperlegible" w:cs="Arial"/>
              </w:rPr>
            </w:pPr>
          </w:p>
        </w:tc>
      </w:tr>
      <w:tr w:rsidR="00353712" w:rsidRPr="00EE419A" w14:paraId="015E1127" w14:textId="77777777" w:rsidTr="00EE419A">
        <w:trPr>
          <w:trHeight w:val="838"/>
        </w:trPr>
        <w:tc>
          <w:tcPr>
            <w:tcW w:w="2770" w:type="dxa"/>
            <w:shd w:val="clear" w:color="auto" w:fill="FFFFFF"/>
          </w:tcPr>
          <w:p w14:paraId="6BE1E567" w14:textId="6AE76358" w:rsidR="00D20E41" w:rsidRPr="00EE419A" w:rsidRDefault="00D20E41" w:rsidP="00EE419A">
            <w:pPr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Kurzbeschreibung der Einrichtung und Klientel</w:t>
            </w:r>
          </w:p>
        </w:tc>
        <w:tc>
          <w:tcPr>
            <w:tcW w:w="7380" w:type="dxa"/>
            <w:shd w:val="clear" w:color="auto" w:fill="FFFFFF"/>
          </w:tcPr>
          <w:p w14:paraId="542A99E0" w14:textId="584C7876" w:rsidR="00D20E41" w:rsidRPr="00EE419A" w:rsidRDefault="00D20E41" w:rsidP="00302E00">
            <w:pPr>
              <w:pStyle w:val="StandardWeb"/>
              <w:spacing w:before="0" w:beforeAutospacing="0" w:after="0" w:afterAutospacing="0"/>
              <w:rPr>
                <w:rFonts w:ascii="Atkinson Hyperlegible" w:hAnsi="Atkinson Hyperlegible" w:cs="Arial"/>
              </w:rPr>
            </w:pPr>
          </w:p>
        </w:tc>
      </w:tr>
      <w:tr w:rsidR="00353712" w:rsidRPr="00EE419A" w14:paraId="60DB85C9" w14:textId="77777777" w:rsidTr="00EE419A">
        <w:tc>
          <w:tcPr>
            <w:tcW w:w="2770" w:type="dxa"/>
            <w:shd w:val="clear" w:color="auto" w:fill="FFFFFF"/>
          </w:tcPr>
          <w:p w14:paraId="10C4B26E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Aufgaben</w:t>
            </w:r>
          </w:p>
          <w:p w14:paraId="64FDCE59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</w:p>
        </w:tc>
        <w:tc>
          <w:tcPr>
            <w:tcW w:w="7380" w:type="dxa"/>
            <w:shd w:val="clear" w:color="auto" w:fill="FFFFFF"/>
          </w:tcPr>
          <w:p w14:paraId="77E20DFF" w14:textId="77777777" w:rsidR="00D20E41" w:rsidRPr="00EE419A" w:rsidRDefault="00D20E41" w:rsidP="00D20E41">
            <w:pPr>
              <w:rPr>
                <w:rFonts w:ascii="Atkinson Hyperlegible" w:hAnsi="Atkinson Hyperlegible" w:cs="Arial"/>
              </w:rPr>
            </w:pPr>
            <w:r w:rsidRPr="00EE419A">
              <w:rPr>
                <w:rFonts w:ascii="Atkinson Hyperlegible" w:hAnsi="Atkinson Hyperlegible" w:cs="Arial"/>
              </w:rPr>
              <w:t>Aufgaben, die nach intensiver Einarbeitung und regelmäßiger Überprüfung durch das Fachpersonal selbständig durchgeführt werden dürfen:</w:t>
            </w:r>
          </w:p>
          <w:p w14:paraId="1A5EE80F" w14:textId="77777777" w:rsidR="0085398B" w:rsidRPr="00EE419A" w:rsidRDefault="0085398B" w:rsidP="0027491F">
            <w:pPr>
              <w:pStyle w:val="berschrift2"/>
              <w:spacing w:before="120"/>
              <w:rPr>
                <w:rFonts w:ascii="Atkinson Hyperlegible" w:hAnsi="Atkinson Hyperlegible"/>
                <w:color w:val="000000"/>
              </w:rPr>
            </w:pPr>
            <w:r w:rsidRPr="00EE419A">
              <w:rPr>
                <w:rFonts w:ascii="Atkinson Hyperlegible" w:hAnsi="Atkinson Hyperlegible"/>
                <w:color w:val="000000"/>
              </w:rPr>
              <w:t>Tätigkeiten im pädagogischen Bereich</w:t>
            </w:r>
          </w:p>
          <w:p w14:paraId="09EE12E1" w14:textId="77777777" w:rsidR="0085398B" w:rsidRPr="00EE419A" w:rsidRDefault="0085398B" w:rsidP="0085398B">
            <w:pPr>
              <w:numPr>
                <w:ilvl w:val="0"/>
                <w:numId w:val="2"/>
              </w:numPr>
              <w:tabs>
                <w:tab w:val="clear" w:pos="720"/>
              </w:tabs>
              <w:ind w:left="349" w:hanging="272"/>
              <w:jc w:val="both"/>
              <w:rPr>
                <w:rFonts w:ascii="Atkinson Hyperlegible" w:hAnsi="Atkinson Hyperlegible" w:cs="Arial"/>
              </w:rPr>
            </w:pPr>
          </w:p>
          <w:p w14:paraId="1E525891" w14:textId="77777777" w:rsidR="0085398B" w:rsidRPr="00EE419A" w:rsidRDefault="0085398B" w:rsidP="0027491F">
            <w:pPr>
              <w:pStyle w:val="berschrift2"/>
              <w:spacing w:before="120"/>
              <w:rPr>
                <w:rFonts w:ascii="Atkinson Hyperlegible" w:hAnsi="Atkinson Hyperlegible"/>
                <w:color w:val="000000"/>
              </w:rPr>
            </w:pPr>
            <w:r w:rsidRPr="00EE419A">
              <w:rPr>
                <w:rFonts w:ascii="Atkinson Hyperlegible" w:hAnsi="Atkinson Hyperlegible"/>
                <w:color w:val="000000"/>
              </w:rPr>
              <w:t>Tätigkeiten im pflegerischen Bereich</w:t>
            </w:r>
          </w:p>
          <w:p w14:paraId="5550EEC9" w14:textId="77777777" w:rsidR="0085398B" w:rsidRPr="00EE419A" w:rsidRDefault="0085398B" w:rsidP="0085398B">
            <w:pPr>
              <w:numPr>
                <w:ilvl w:val="0"/>
                <w:numId w:val="2"/>
              </w:numPr>
              <w:tabs>
                <w:tab w:val="clear" w:pos="720"/>
              </w:tabs>
              <w:ind w:left="349" w:hanging="272"/>
              <w:jc w:val="both"/>
              <w:rPr>
                <w:rFonts w:ascii="Atkinson Hyperlegible" w:hAnsi="Atkinson Hyperlegible" w:cs="Arial"/>
              </w:rPr>
            </w:pPr>
          </w:p>
          <w:p w14:paraId="27883CDE" w14:textId="77777777" w:rsidR="0085398B" w:rsidRPr="00EE419A" w:rsidRDefault="0085398B" w:rsidP="0027491F">
            <w:pPr>
              <w:pStyle w:val="berschrift2"/>
              <w:spacing w:before="120"/>
              <w:rPr>
                <w:rFonts w:ascii="Atkinson Hyperlegible" w:hAnsi="Atkinson Hyperlegible"/>
                <w:color w:val="000000"/>
              </w:rPr>
            </w:pPr>
            <w:r w:rsidRPr="00EE419A">
              <w:rPr>
                <w:rFonts w:ascii="Atkinson Hyperlegible" w:hAnsi="Atkinson Hyperlegible"/>
                <w:color w:val="000000"/>
              </w:rPr>
              <w:t>Tätigkeiten im hauswirtschaftlichen Bereich</w:t>
            </w:r>
          </w:p>
          <w:p w14:paraId="3410A0AC" w14:textId="77777777" w:rsidR="0085398B" w:rsidRPr="00EE419A" w:rsidRDefault="0085398B" w:rsidP="0085398B">
            <w:pPr>
              <w:numPr>
                <w:ilvl w:val="0"/>
                <w:numId w:val="2"/>
              </w:numPr>
              <w:tabs>
                <w:tab w:val="clear" w:pos="720"/>
              </w:tabs>
              <w:ind w:left="349" w:hanging="272"/>
              <w:jc w:val="both"/>
              <w:rPr>
                <w:rFonts w:ascii="Atkinson Hyperlegible" w:hAnsi="Atkinson Hyperlegible" w:cs="Arial"/>
              </w:rPr>
            </w:pPr>
          </w:p>
          <w:p w14:paraId="4E1D10E8" w14:textId="5E1C4583" w:rsidR="0085398B" w:rsidRPr="00EE419A" w:rsidRDefault="0085398B" w:rsidP="0027491F">
            <w:pPr>
              <w:pStyle w:val="berschrift2"/>
              <w:spacing w:before="120"/>
              <w:rPr>
                <w:rFonts w:ascii="Atkinson Hyperlegible" w:hAnsi="Atkinson Hyperlegible" w:cs="Arial"/>
              </w:rPr>
            </w:pPr>
            <w:r w:rsidRPr="00EE419A">
              <w:rPr>
                <w:rFonts w:ascii="Atkinson Hyperlegible" w:hAnsi="Atkinson Hyperlegible"/>
                <w:color w:val="000000"/>
              </w:rPr>
              <w:t>Sonstige Tätigkeiten</w:t>
            </w:r>
          </w:p>
          <w:p w14:paraId="4F6AAB0F" w14:textId="7CF0B0E3" w:rsidR="00D20E41" w:rsidRPr="00EE419A" w:rsidRDefault="00D20E41" w:rsidP="00302E00">
            <w:pPr>
              <w:numPr>
                <w:ilvl w:val="0"/>
                <w:numId w:val="2"/>
              </w:numPr>
              <w:tabs>
                <w:tab w:val="clear" w:pos="720"/>
              </w:tabs>
              <w:ind w:left="349" w:hanging="272"/>
              <w:jc w:val="both"/>
              <w:rPr>
                <w:rFonts w:ascii="Atkinson Hyperlegible" w:hAnsi="Atkinson Hyperlegible" w:cs="Arial"/>
              </w:rPr>
            </w:pPr>
          </w:p>
          <w:p w14:paraId="7313FCF0" w14:textId="77777777" w:rsidR="0027491F" w:rsidRPr="00EE419A" w:rsidRDefault="0027491F" w:rsidP="00302E00">
            <w:pPr>
              <w:ind w:left="349"/>
              <w:jc w:val="both"/>
              <w:rPr>
                <w:rFonts w:ascii="Atkinson Hyperlegible" w:hAnsi="Atkinson Hyperlegible" w:cs="Arial"/>
              </w:rPr>
            </w:pPr>
          </w:p>
        </w:tc>
      </w:tr>
      <w:tr w:rsidR="00353712" w:rsidRPr="00EE419A" w14:paraId="0C595CF0" w14:textId="77777777" w:rsidTr="00EE419A">
        <w:tc>
          <w:tcPr>
            <w:tcW w:w="2770" w:type="dxa"/>
            <w:shd w:val="clear" w:color="auto" w:fill="FFFFFF"/>
          </w:tcPr>
          <w:p w14:paraId="60A860EF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untersagte Tätigkeiten</w:t>
            </w:r>
          </w:p>
        </w:tc>
        <w:tc>
          <w:tcPr>
            <w:tcW w:w="7380" w:type="dxa"/>
            <w:shd w:val="clear" w:color="auto" w:fill="FFFFFF"/>
          </w:tcPr>
          <w:p w14:paraId="369BA6C3" w14:textId="77777777" w:rsidR="00D20E41" w:rsidRPr="00EE419A" w:rsidRDefault="00D20E41" w:rsidP="0085398B">
            <w:pPr>
              <w:jc w:val="both"/>
              <w:rPr>
                <w:rFonts w:ascii="Atkinson Hyperlegible" w:hAnsi="Atkinson Hyperlegible" w:cs="Arial"/>
              </w:rPr>
            </w:pPr>
            <w:r w:rsidRPr="00EE419A">
              <w:rPr>
                <w:rFonts w:ascii="Atkinson Hyperlegible" w:hAnsi="Atkinson Hyperlegible" w:cs="Arial"/>
              </w:rPr>
              <w:t>Nachtdienste sind nicht erlaubt.</w:t>
            </w:r>
          </w:p>
        </w:tc>
      </w:tr>
      <w:tr w:rsidR="00353712" w:rsidRPr="00EE419A" w14:paraId="1C882E4F" w14:textId="77777777" w:rsidTr="00EE419A">
        <w:tc>
          <w:tcPr>
            <w:tcW w:w="2770" w:type="dxa"/>
            <w:shd w:val="clear" w:color="auto" w:fill="FFFFFF"/>
          </w:tcPr>
          <w:p w14:paraId="5B4F0B59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</w:rPr>
            </w:pPr>
            <w:r w:rsidRPr="00EE419A">
              <w:rPr>
                <w:rFonts w:ascii="Atkinson Hyperlegible" w:hAnsi="Atkinson Hyperlegible" w:cs="Arial"/>
                <w:b/>
                <w:bCs/>
              </w:rPr>
              <w:t>Sonstiges</w:t>
            </w:r>
          </w:p>
          <w:p w14:paraId="02733CF6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  <w:b/>
                <w:bCs/>
                <w:color w:val="000000"/>
              </w:rPr>
            </w:pPr>
          </w:p>
        </w:tc>
        <w:tc>
          <w:tcPr>
            <w:tcW w:w="7380" w:type="dxa"/>
            <w:shd w:val="clear" w:color="auto" w:fill="FFFFFF"/>
          </w:tcPr>
          <w:p w14:paraId="19F664DD" w14:textId="77777777" w:rsidR="00D20E41" w:rsidRPr="00EE419A" w:rsidRDefault="00D20E41" w:rsidP="00D20E41">
            <w:pPr>
              <w:jc w:val="both"/>
              <w:rPr>
                <w:rFonts w:ascii="Atkinson Hyperlegible" w:hAnsi="Atkinson Hyperlegible" w:cs="Arial"/>
              </w:rPr>
            </w:pPr>
          </w:p>
        </w:tc>
      </w:tr>
    </w:tbl>
    <w:p w14:paraId="266CBCC5" w14:textId="77777777" w:rsidR="004219BB" w:rsidRPr="004C18B1" w:rsidRDefault="004219BB" w:rsidP="004219BB">
      <w:pPr>
        <w:tabs>
          <w:tab w:val="left" w:pos="5529"/>
        </w:tabs>
        <w:spacing w:before="600"/>
        <w:ind w:left="426"/>
        <w:rPr>
          <w:rFonts w:ascii="Arial" w:hAnsi="Arial" w:cs="Arial"/>
          <w:sz w:val="22"/>
          <w:szCs w:val="22"/>
        </w:rPr>
      </w:pPr>
      <w:r w:rsidRPr="004C18B1">
        <w:rPr>
          <w:rFonts w:ascii="Arial" w:hAnsi="Arial" w:cs="Arial"/>
          <w:sz w:val="22"/>
          <w:szCs w:val="22"/>
        </w:rPr>
        <w:t>_____________________</w:t>
      </w:r>
      <w:r w:rsidRPr="004C18B1">
        <w:rPr>
          <w:rFonts w:ascii="Arial" w:hAnsi="Arial" w:cs="Arial"/>
          <w:sz w:val="22"/>
          <w:szCs w:val="22"/>
        </w:rPr>
        <w:tab/>
        <w:t>______________________</w:t>
      </w:r>
    </w:p>
    <w:p w14:paraId="3492A8EF" w14:textId="77777777" w:rsidR="004219BB" w:rsidRPr="00F40BAA" w:rsidRDefault="004219BB" w:rsidP="004219BB">
      <w:pPr>
        <w:tabs>
          <w:tab w:val="left" w:pos="5529"/>
        </w:tabs>
        <w:ind w:left="426"/>
        <w:rPr>
          <w:rFonts w:ascii="Atkinson Hyperlegible" w:hAnsi="Atkinson Hyperlegible" w:cs="Arial"/>
          <w:sz w:val="22"/>
        </w:rPr>
      </w:pPr>
      <w:r>
        <w:rPr>
          <w:rFonts w:ascii="Arial" w:hAnsi="Arial" w:cs="Arial"/>
          <w:sz w:val="22"/>
          <w:szCs w:val="22"/>
        </w:rPr>
        <w:t>Freiwillige*r</w:t>
      </w:r>
      <w:r w:rsidRPr="004C18B1">
        <w:rPr>
          <w:rFonts w:ascii="Arial" w:hAnsi="Arial" w:cs="Arial"/>
          <w:sz w:val="22"/>
          <w:szCs w:val="22"/>
        </w:rPr>
        <w:tab/>
      </w:r>
      <w:r w:rsidRPr="00F40BAA">
        <w:rPr>
          <w:rFonts w:ascii="Atkinson Hyperlegible" w:hAnsi="Atkinson Hyperlegible" w:cs="Arial"/>
          <w:sz w:val="22"/>
        </w:rPr>
        <w:t>Anleitung</w:t>
      </w:r>
    </w:p>
    <w:p w14:paraId="225BC984" w14:textId="77777777" w:rsidR="006D7B6D" w:rsidRPr="00EE419A" w:rsidRDefault="006D7B6D" w:rsidP="006D7B6D">
      <w:pPr>
        <w:jc w:val="right"/>
        <w:rPr>
          <w:rFonts w:ascii="Atkinson Hyperlegible" w:hAnsi="Atkinson Hyperlegible" w:cs="Arial"/>
        </w:rPr>
      </w:pPr>
    </w:p>
    <w:sectPr w:rsidR="006D7B6D" w:rsidRPr="00EE419A" w:rsidSect="00EF06B2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90D7" w14:textId="77777777" w:rsidR="001E2924" w:rsidRDefault="001E2924" w:rsidP="00EF06B2">
      <w:r>
        <w:separator/>
      </w:r>
    </w:p>
  </w:endnote>
  <w:endnote w:type="continuationSeparator" w:id="0">
    <w:p w14:paraId="7AC7B73D" w14:textId="77777777" w:rsidR="001E2924" w:rsidRDefault="001E2924" w:rsidP="00EF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C83E" w14:textId="54D8F2D4" w:rsidR="001E2924" w:rsidRPr="00F64D74" w:rsidRDefault="00E81A5A" w:rsidP="00C43A85">
    <w:pPr>
      <w:pStyle w:val="Fuzeile"/>
      <w:jc w:val="right"/>
      <w:rPr>
        <w:rFonts w:ascii="Atkinson Hyperlegible" w:hAnsi="Atkinson Hyperlegible" w:cs="Arial"/>
        <w:sz w:val="16"/>
      </w:rPr>
    </w:pPr>
    <w:r>
      <w:rPr>
        <w:rFonts w:ascii="Atkinson Hyperlegible" w:hAnsi="Atkinson Hyperlegible" w:cs="Arial"/>
        <w:sz w:val="16"/>
        <w:szCs w:val="22"/>
      </w:rPr>
      <w:t>letzte Bearbeitung durch Einsatzstelle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F640" w14:textId="77777777" w:rsidR="001E2924" w:rsidRDefault="001E2924" w:rsidP="00EF06B2">
      <w:r>
        <w:separator/>
      </w:r>
    </w:p>
  </w:footnote>
  <w:footnote w:type="continuationSeparator" w:id="0">
    <w:p w14:paraId="48C32A4C" w14:textId="77777777" w:rsidR="001E2924" w:rsidRDefault="001E2924" w:rsidP="00EF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9A43" w14:textId="67BB6BA8" w:rsidR="001E2924" w:rsidRPr="00F64D74" w:rsidRDefault="001E2924" w:rsidP="004B2E27">
    <w:pPr>
      <w:pStyle w:val="Kopfzeile"/>
      <w:tabs>
        <w:tab w:val="clear" w:pos="4536"/>
        <w:tab w:val="clear" w:pos="9072"/>
      </w:tabs>
      <w:jc w:val="right"/>
      <w:rPr>
        <w:rFonts w:ascii="Atkinson Hyperlegible" w:hAnsi="Atkinson Hyperlegible" w:cs="Arial"/>
      </w:rPr>
    </w:pPr>
    <w:r w:rsidRPr="00F64D74">
      <w:rPr>
        <w:rFonts w:ascii="Atkinson Hyperlegible" w:hAnsi="Atkinson Hyperlegible" w:cs="Arial"/>
      </w:rPr>
      <w:tab/>
    </w:r>
    <w:r w:rsidR="0085398B" w:rsidRPr="00F64D74">
      <w:rPr>
        <w:rFonts w:ascii="Atkinson Hyperlegible" w:hAnsi="Atkinson Hyperlegible" w:cs="Arial"/>
      </w:rPr>
      <w:t>000</w:t>
    </w:r>
    <w:r w:rsidR="00302E00" w:rsidRPr="00F64D74">
      <w:rPr>
        <w:rFonts w:ascii="Atkinson Hyperlegible" w:hAnsi="Atkinson Hyperlegible" w:cs="Arial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731"/>
    <w:multiLevelType w:val="hybridMultilevel"/>
    <w:tmpl w:val="E884B844"/>
    <w:lvl w:ilvl="0" w:tplc="EDEE6B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B24C1"/>
    <w:multiLevelType w:val="hybridMultilevel"/>
    <w:tmpl w:val="64FEFC7A"/>
    <w:lvl w:ilvl="0" w:tplc="EDEE6B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6434F"/>
    <w:multiLevelType w:val="hybridMultilevel"/>
    <w:tmpl w:val="5EBE05E8"/>
    <w:lvl w:ilvl="0" w:tplc="8326C5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766DD"/>
    <w:multiLevelType w:val="hybridMultilevel"/>
    <w:tmpl w:val="5B9860F0"/>
    <w:lvl w:ilvl="0" w:tplc="EDEE6B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2492"/>
    <w:multiLevelType w:val="hybridMultilevel"/>
    <w:tmpl w:val="6D8AA506"/>
    <w:lvl w:ilvl="0" w:tplc="EDEE6B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82508">
    <w:abstractNumId w:val="3"/>
  </w:num>
  <w:num w:numId="2" w16cid:durableId="1414551305">
    <w:abstractNumId w:val="2"/>
  </w:num>
  <w:num w:numId="3" w16cid:durableId="2055301060">
    <w:abstractNumId w:val="0"/>
  </w:num>
  <w:num w:numId="4" w16cid:durableId="933243531">
    <w:abstractNumId w:val="4"/>
  </w:num>
  <w:num w:numId="5" w16cid:durableId="207369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4E2"/>
    <w:rsid w:val="00077466"/>
    <w:rsid w:val="000E46E3"/>
    <w:rsid w:val="000E5918"/>
    <w:rsid w:val="0015105B"/>
    <w:rsid w:val="00180781"/>
    <w:rsid w:val="001B5CBA"/>
    <w:rsid w:val="001E2924"/>
    <w:rsid w:val="00201A77"/>
    <w:rsid w:val="0027491F"/>
    <w:rsid w:val="002961C8"/>
    <w:rsid w:val="002A79C7"/>
    <w:rsid w:val="002E645F"/>
    <w:rsid w:val="00302E00"/>
    <w:rsid w:val="00353712"/>
    <w:rsid w:val="00393D5F"/>
    <w:rsid w:val="003C041E"/>
    <w:rsid w:val="00420316"/>
    <w:rsid w:val="004219BB"/>
    <w:rsid w:val="004A6754"/>
    <w:rsid w:val="004B2E27"/>
    <w:rsid w:val="004F2B2B"/>
    <w:rsid w:val="005161CF"/>
    <w:rsid w:val="00526A21"/>
    <w:rsid w:val="00595FA7"/>
    <w:rsid w:val="005B329C"/>
    <w:rsid w:val="00690703"/>
    <w:rsid w:val="00691490"/>
    <w:rsid w:val="006D7B6D"/>
    <w:rsid w:val="007275E0"/>
    <w:rsid w:val="00732224"/>
    <w:rsid w:val="00743EEC"/>
    <w:rsid w:val="00780024"/>
    <w:rsid w:val="007C243F"/>
    <w:rsid w:val="00807EEC"/>
    <w:rsid w:val="008212F5"/>
    <w:rsid w:val="0085398B"/>
    <w:rsid w:val="00915436"/>
    <w:rsid w:val="009244E2"/>
    <w:rsid w:val="009B3FD7"/>
    <w:rsid w:val="00A46B46"/>
    <w:rsid w:val="00A71664"/>
    <w:rsid w:val="00A87019"/>
    <w:rsid w:val="00B64AE6"/>
    <w:rsid w:val="00BD0C21"/>
    <w:rsid w:val="00BD7A7E"/>
    <w:rsid w:val="00C13516"/>
    <w:rsid w:val="00C43A85"/>
    <w:rsid w:val="00C60B5F"/>
    <w:rsid w:val="00C65C03"/>
    <w:rsid w:val="00CC3910"/>
    <w:rsid w:val="00D029A6"/>
    <w:rsid w:val="00D1309F"/>
    <w:rsid w:val="00D20E41"/>
    <w:rsid w:val="00D72C78"/>
    <w:rsid w:val="00D75DAA"/>
    <w:rsid w:val="00E35FBE"/>
    <w:rsid w:val="00E631F9"/>
    <w:rsid w:val="00E77982"/>
    <w:rsid w:val="00E81A5A"/>
    <w:rsid w:val="00EE419A"/>
    <w:rsid w:val="00EF06B2"/>
    <w:rsid w:val="00F64D74"/>
    <w:rsid w:val="00FB302C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D4A17FB"/>
  <w15:docId w15:val="{478E5DAD-F19D-4061-9863-1E855571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F06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F06B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EF06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F06B2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F06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F06B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D1309F"/>
    <w:pPr>
      <w:jc w:val="both"/>
    </w:pPr>
    <w:rPr>
      <w:rFonts w:ascii="Comic Sans MS" w:hAnsi="Comic Sans MS"/>
      <w:bCs/>
      <w:sz w:val="20"/>
    </w:rPr>
  </w:style>
  <w:style w:type="character" w:customStyle="1" w:styleId="TextkrperZchn">
    <w:name w:val="Textkörper Zchn"/>
    <w:basedOn w:val="Absatz-Standardschriftart"/>
    <w:link w:val="Textkrper"/>
    <w:rsid w:val="00D1309F"/>
    <w:rPr>
      <w:rFonts w:ascii="Comic Sans MS" w:hAnsi="Comic Sans MS"/>
      <w:bCs/>
      <w:szCs w:val="24"/>
    </w:rPr>
  </w:style>
  <w:style w:type="paragraph" w:styleId="Listenabsatz">
    <w:name w:val="List Paragraph"/>
    <w:basedOn w:val="Standard"/>
    <w:uiPriority w:val="34"/>
    <w:qFormat/>
    <w:rsid w:val="00526A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02E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Dt.Paritätischer Wohlfahrtsverband LV Sachsen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 DPWV</dc:creator>
  <cp:keywords/>
  <cp:lastModifiedBy>Roland</cp:lastModifiedBy>
  <cp:revision>2</cp:revision>
  <dcterms:created xsi:type="dcterms:W3CDTF">2025-09-04T09:29:00Z</dcterms:created>
  <dcterms:modified xsi:type="dcterms:W3CDTF">2025-09-04T09:29:00Z</dcterms:modified>
</cp:coreProperties>
</file>